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19" w:rsidRDefault="006A4C19" w:rsidP="00D06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9"/>
      <w:bookmarkEnd w:id="0"/>
    </w:p>
    <w:p w:rsidR="00D0673D" w:rsidRDefault="00D0673D" w:rsidP="00D0673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6A4C19">
        <w:rPr>
          <w:rFonts w:ascii="Times New Roman" w:hAnsi="Times New Roman" w:cs="Times New Roman"/>
          <w:sz w:val="28"/>
          <w:szCs w:val="28"/>
        </w:rPr>
        <w:t>7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7D1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80E97" w:rsidRPr="00C80E97" w:rsidRDefault="00D0673D" w:rsidP="00C80E97">
      <w:pPr>
        <w:tabs>
          <w:tab w:val="left" w:pos="9639"/>
        </w:tabs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>а</w:t>
      </w:r>
      <w:r w:rsidR="00D470AA">
        <w:rPr>
          <w:sz w:val="28"/>
          <w:szCs w:val="28"/>
          <w:u w:val="single"/>
        </w:rPr>
        <w:t xml:space="preserve"> планировки </w:t>
      </w:r>
      <w:r w:rsidR="006A4C19" w:rsidRPr="006A4C19">
        <w:rPr>
          <w:sz w:val="28"/>
          <w:szCs w:val="28"/>
          <w:u w:val="single"/>
        </w:rPr>
        <w:t xml:space="preserve">территории ул. Гагарина, ул. Краснова, ул. Садовая города Гороховца </w:t>
      </w:r>
      <w:proofErr w:type="spellStart"/>
      <w:r w:rsidR="006A4C19" w:rsidRPr="006A4C19">
        <w:rPr>
          <w:sz w:val="28"/>
          <w:szCs w:val="28"/>
          <w:u w:val="single"/>
        </w:rPr>
        <w:t>Гороховецкого</w:t>
      </w:r>
      <w:proofErr w:type="spellEnd"/>
      <w:r w:rsidR="006A4C19" w:rsidRPr="006A4C19">
        <w:rPr>
          <w:sz w:val="28"/>
          <w:szCs w:val="28"/>
          <w:u w:val="single"/>
        </w:rPr>
        <w:t xml:space="preserve"> района Владимирской области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 w:rsidRPr="00F8327C">
        <w:rPr>
          <w:rFonts w:ascii="Times New Roman" w:hAnsi="Times New Roman" w:cs="Times New Roman"/>
          <w:sz w:val="28"/>
          <w:szCs w:val="28"/>
        </w:rPr>
        <w:t>«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24E44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г. газета «Новая жизнь» № </w:t>
      </w:r>
      <w:r w:rsidR="006A4C19">
        <w:rPr>
          <w:rFonts w:ascii="Times New Roman" w:hAnsi="Times New Roman" w:cs="Times New Roman"/>
          <w:sz w:val="28"/>
          <w:szCs w:val="28"/>
        </w:rPr>
        <w:t>20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86A65" w:rsidRPr="00056A2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C80E97" w:rsidRPr="00056A21" w:rsidRDefault="00C122F4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</w:t>
      </w:r>
      <w:r w:rsidR="00C20F64">
        <w:rPr>
          <w:sz w:val="28"/>
          <w:szCs w:val="28"/>
          <w:u w:val="single"/>
        </w:rPr>
        <w:t>и проект межевани</w:t>
      </w:r>
      <w:r w:rsidR="00C20F64" w:rsidRPr="00EF34C2">
        <w:rPr>
          <w:sz w:val="28"/>
          <w:szCs w:val="28"/>
          <w:u w:val="single"/>
        </w:rPr>
        <w:t xml:space="preserve">я </w:t>
      </w:r>
      <w:r w:rsidR="00EF34C2" w:rsidRPr="00EF34C2">
        <w:rPr>
          <w:sz w:val="28"/>
          <w:szCs w:val="28"/>
          <w:u w:val="single"/>
        </w:rPr>
        <w:t xml:space="preserve">территории </w:t>
      </w:r>
      <w:r w:rsidR="006A4C19" w:rsidRPr="006A4C19">
        <w:rPr>
          <w:sz w:val="28"/>
          <w:szCs w:val="28"/>
          <w:u w:val="single"/>
        </w:rPr>
        <w:t xml:space="preserve">ул. Гагарина, </w:t>
      </w:r>
      <w:r w:rsidR="006A4C19">
        <w:rPr>
          <w:sz w:val="28"/>
          <w:szCs w:val="28"/>
          <w:u w:val="single"/>
        </w:rPr>
        <w:t xml:space="preserve">                           </w:t>
      </w:r>
      <w:r w:rsidR="006A4C19" w:rsidRPr="006A4C19">
        <w:rPr>
          <w:sz w:val="28"/>
          <w:szCs w:val="28"/>
          <w:u w:val="single"/>
        </w:rPr>
        <w:t xml:space="preserve">ул. Краснова, ул. Садовая города Гороховца </w:t>
      </w:r>
      <w:proofErr w:type="spellStart"/>
      <w:r w:rsidR="006A4C19" w:rsidRPr="006A4C19">
        <w:rPr>
          <w:sz w:val="28"/>
          <w:szCs w:val="28"/>
          <w:u w:val="single"/>
        </w:rPr>
        <w:t>Гороховецкого</w:t>
      </w:r>
      <w:proofErr w:type="spellEnd"/>
      <w:r w:rsidR="006A4C19" w:rsidRPr="006A4C19">
        <w:rPr>
          <w:sz w:val="28"/>
          <w:szCs w:val="28"/>
          <w:u w:val="single"/>
        </w:rPr>
        <w:t xml:space="preserve"> района Владимирской области</w:t>
      </w:r>
    </w:p>
    <w:p w:rsidR="002E27C1" w:rsidRDefault="00D0673D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CF7982">
        <w:rPr>
          <w:rFonts w:ascii="Times New Roman" w:hAnsi="Times New Roman" w:cs="Times New Roman"/>
          <w:sz w:val="28"/>
          <w:szCs w:val="28"/>
        </w:rPr>
        <w:t>поступило заявление от                                    О</w:t>
      </w:r>
      <w:r w:rsidR="006A4C19">
        <w:rPr>
          <w:rFonts w:ascii="Times New Roman" w:hAnsi="Times New Roman" w:cs="Times New Roman"/>
          <w:sz w:val="28"/>
          <w:szCs w:val="28"/>
        </w:rPr>
        <w:t>К</w:t>
      </w:r>
      <w:r w:rsidR="00CF7982">
        <w:rPr>
          <w:rFonts w:ascii="Times New Roman" w:hAnsi="Times New Roman" w:cs="Times New Roman"/>
          <w:sz w:val="28"/>
          <w:szCs w:val="28"/>
        </w:rPr>
        <w:t xml:space="preserve"> «</w:t>
      </w:r>
      <w:r w:rsidR="006A4C19">
        <w:rPr>
          <w:rFonts w:ascii="Times New Roman" w:hAnsi="Times New Roman" w:cs="Times New Roman"/>
          <w:sz w:val="28"/>
          <w:szCs w:val="28"/>
        </w:rPr>
        <w:t>Балтийский Крановый Завод</w:t>
      </w:r>
      <w:r w:rsidR="00CF7982">
        <w:rPr>
          <w:rFonts w:ascii="Times New Roman" w:hAnsi="Times New Roman" w:cs="Times New Roman"/>
          <w:sz w:val="28"/>
          <w:szCs w:val="28"/>
        </w:rPr>
        <w:t xml:space="preserve">» </w:t>
      </w:r>
      <w:r w:rsidR="00E56EDD">
        <w:rPr>
          <w:rFonts w:ascii="Times New Roman" w:hAnsi="Times New Roman" w:cs="Times New Roman"/>
          <w:sz w:val="28"/>
          <w:szCs w:val="28"/>
        </w:rPr>
        <w:t xml:space="preserve">о </w:t>
      </w:r>
      <w:r w:rsidR="006A4C19">
        <w:rPr>
          <w:rFonts w:ascii="Times New Roman" w:hAnsi="Times New Roman" w:cs="Times New Roman"/>
          <w:sz w:val="28"/>
          <w:szCs w:val="28"/>
        </w:rPr>
        <w:t>внесении изменений в рассматриваемый проект планировки территории в связи с перераспределением земельного участка.</w:t>
      </w:r>
    </w:p>
    <w:p w:rsidR="002E27C1" w:rsidRDefault="002E27C1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установлено следующее:</w:t>
      </w:r>
    </w:p>
    <w:p w:rsidR="006A4C19" w:rsidRDefault="006A4C19" w:rsidP="006A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перераспределения земельного участка, принадлежащего ПК «БКЗ» корректировка проекта планировки территории ул. Гагарина, ул. Краснова,                        ул. Садовая города Гороховец </w:t>
      </w:r>
      <w:proofErr w:type="spellStart"/>
      <w:r>
        <w:rPr>
          <w:sz w:val="28"/>
          <w:szCs w:val="28"/>
        </w:rPr>
        <w:t>Гороховецкого</w:t>
      </w:r>
      <w:proofErr w:type="spellEnd"/>
      <w:r>
        <w:rPr>
          <w:sz w:val="28"/>
          <w:szCs w:val="28"/>
        </w:rPr>
        <w:t xml:space="preserve"> района Владимирской области не требуется. Для перераспределения указанного земельного участка необходима разработка проекта межевания территории, подготовленного на основании утвержденного проекта планировки.</w:t>
      </w: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пунктом 8 статьи 45 Градостроительного кодекса Российской Федерации п</w:t>
      </w:r>
      <w:r>
        <w:rPr>
          <w:sz w:val="28"/>
          <w:szCs w:val="28"/>
          <w:lang w:eastAsia="ru-RU"/>
        </w:rPr>
        <w:t>одготовка документации по межеванию территории может осуществляться физическими или юридическими лицами за счет их средств.</w:t>
      </w: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разработки проекта межевания заявителю рекомендовано после утверждения вышеуказанного проекта планировки </w:t>
      </w:r>
      <w:proofErr w:type="gramStart"/>
      <w:r>
        <w:rPr>
          <w:sz w:val="28"/>
          <w:szCs w:val="28"/>
          <w:lang w:eastAsia="ru-RU"/>
        </w:rPr>
        <w:t>обратиться</w:t>
      </w:r>
      <w:proofErr w:type="gramEnd"/>
      <w:r>
        <w:rPr>
          <w:sz w:val="28"/>
          <w:szCs w:val="28"/>
          <w:lang w:eastAsia="ru-RU"/>
        </w:rPr>
        <w:t xml:space="preserve"> в администрацию района за предоставлением соответствующего технического задания.  </w:t>
      </w:r>
    </w:p>
    <w:p w:rsidR="00A36FB9" w:rsidRPr="00A36FB9" w:rsidRDefault="00A36FB9" w:rsidP="00A36F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FB9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замечаний  и предложений</w:t>
      </w:r>
      <w:r w:rsidR="00D64CB2">
        <w:rPr>
          <w:rFonts w:ascii="Times New Roman" w:hAnsi="Times New Roman" w:cs="Times New Roman"/>
          <w:sz w:val="28"/>
          <w:szCs w:val="28"/>
        </w:rPr>
        <w:t xml:space="preserve"> </w:t>
      </w:r>
      <w:r w:rsidRPr="00A36FB9">
        <w:rPr>
          <w:rFonts w:ascii="Times New Roman" w:hAnsi="Times New Roman" w:cs="Times New Roman"/>
          <w:sz w:val="28"/>
          <w:szCs w:val="28"/>
        </w:rPr>
        <w:t>не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6FB9">
        <w:rPr>
          <w:rFonts w:ascii="Times New Roman" w:hAnsi="Times New Roman" w:cs="Times New Roman"/>
          <w:sz w:val="28"/>
          <w:szCs w:val="28"/>
        </w:rPr>
        <w:t>.</w:t>
      </w:r>
    </w:p>
    <w:p w:rsidR="00D0673D" w:rsidRDefault="00D0673D" w:rsidP="00D0673D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>за</w:t>
      </w:r>
      <w:bookmarkStart w:id="1" w:name="_GoBack"/>
      <w:bookmarkEnd w:id="1"/>
      <w:r w:rsidR="0039502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 xml:space="preserve"> отделом архитектуры и строительства 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Соловьев И.А.</w:t>
      </w:r>
    </w:p>
    <w:p w:rsidR="00C20F64" w:rsidRDefault="00C20F64" w:rsidP="00D0673D">
      <w:pPr>
        <w:pStyle w:val="ConsPlusNonformat"/>
        <w:ind w:firstLine="510"/>
        <w:jc w:val="both"/>
      </w:pPr>
    </w:p>
    <w:p w:rsidR="00EF34C2" w:rsidRDefault="00EF34C2" w:rsidP="00D0673D">
      <w:pPr>
        <w:pStyle w:val="ConsPlusNonformat"/>
        <w:ind w:firstLine="510"/>
        <w:jc w:val="both"/>
      </w:pPr>
    </w:p>
    <w:p w:rsidR="00EF34C2" w:rsidRDefault="00EF34C2" w:rsidP="00D0673D">
      <w:pPr>
        <w:pStyle w:val="ConsPlusNonformat"/>
        <w:ind w:firstLine="510"/>
        <w:jc w:val="both"/>
      </w:pPr>
    </w:p>
    <w:p w:rsidR="00D0673D" w:rsidRDefault="00D0673D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39502A">
        <w:rPr>
          <w:rFonts w:ascii="Times New Roman" w:hAnsi="Times New Roman" w:cs="Times New Roman"/>
          <w:sz w:val="28"/>
          <w:szCs w:val="28"/>
        </w:rPr>
        <w:t>:</w:t>
      </w: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2A" w:rsidRDefault="00C20F64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502A">
        <w:rPr>
          <w:rFonts w:ascii="Times New Roman" w:hAnsi="Times New Roman" w:cs="Times New Roman"/>
          <w:sz w:val="28"/>
          <w:szCs w:val="28"/>
        </w:rPr>
        <w:t>ав</w:t>
      </w:r>
      <w:r w:rsidR="00D470AA">
        <w:rPr>
          <w:rFonts w:ascii="Times New Roman" w:hAnsi="Times New Roman" w:cs="Times New Roman"/>
          <w:sz w:val="28"/>
          <w:szCs w:val="28"/>
        </w:rPr>
        <w:t>.</w:t>
      </w:r>
      <w:r w:rsidR="0039502A">
        <w:rPr>
          <w:rFonts w:ascii="Times New Roman" w:hAnsi="Times New Roman" w:cs="Times New Roman"/>
          <w:sz w:val="28"/>
          <w:szCs w:val="28"/>
        </w:rPr>
        <w:t xml:space="preserve"> отделом архитектуры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  <w:r w:rsidR="00C80E97">
        <w:rPr>
          <w:rFonts w:ascii="Times New Roman" w:hAnsi="Times New Roman" w:cs="Times New Roman"/>
          <w:sz w:val="28"/>
          <w:szCs w:val="28"/>
        </w:rPr>
        <w:t xml:space="preserve">Гороховецкого района           </w:t>
      </w:r>
      <w:r w:rsidR="00C20F64">
        <w:rPr>
          <w:rFonts w:ascii="Times New Roman" w:hAnsi="Times New Roman" w:cs="Times New Roman"/>
          <w:sz w:val="28"/>
          <w:szCs w:val="28"/>
        </w:rPr>
        <w:t xml:space="preserve">      </w:t>
      </w:r>
      <w:r w:rsidR="00C80E97" w:rsidRPr="00C80E97">
        <w:rPr>
          <w:rFonts w:ascii="Times New Roman" w:hAnsi="Times New Roman" w:cs="Times New Roman"/>
          <w:sz w:val="28"/>
          <w:szCs w:val="28"/>
        </w:rPr>
        <w:t xml:space="preserve"> </w:t>
      </w:r>
      <w:r w:rsidR="00A36FB9">
        <w:rPr>
          <w:rFonts w:ascii="Times New Roman" w:hAnsi="Times New Roman" w:cs="Times New Roman"/>
          <w:sz w:val="28"/>
          <w:szCs w:val="28"/>
        </w:rPr>
        <w:t xml:space="preserve">        </w:t>
      </w:r>
      <w:r w:rsidR="00C20F64">
        <w:rPr>
          <w:rFonts w:ascii="Times New Roman" w:hAnsi="Times New Roman" w:cs="Times New Roman"/>
          <w:sz w:val="28"/>
          <w:szCs w:val="28"/>
        </w:rPr>
        <w:t>И.А. Соловьев</w:t>
      </w: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C19" w:rsidRDefault="006A4C1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C19" w:rsidRDefault="006A4C1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C19" w:rsidRDefault="006A4C1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C19" w:rsidRDefault="006A4C1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C19" w:rsidRDefault="006A4C1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C19" w:rsidRDefault="006A4C1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C19" w:rsidRDefault="006A4C1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C19" w:rsidRDefault="006A4C1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FB9" w:rsidRDefault="00A36FB9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2" w:name="Par43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D0673D">
        <w:rPr>
          <w:rFonts w:ascii="Times New Roman" w:hAnsi="Times New Roman" w:cs="Times New Roman"/>
          <w:sz w:val="28"/>
          <w:szCs w:val="28"/>
        </w:rPr>
        <w:t xml:space="preserve">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4C2" w:rsidRPr="00056A21" w:rsidRDefault="00D0673D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утверждение проект</w:t>
      </w:r>
      <w:r w:rsidR="00C20F64">
        <w:rPr>
          <w:sz w:val="28"/>
          <w:szCs w:val="28"/>
          <w:u w:val="single"/>
        </w:rPr>
        <w:t xml:space="preserve">а планировки </w:t>
      </w:r>
      <w:r w:rsidR="006A4C19" w:rsidRPr="00C80E97">
        <w:rPr>
          <w:sz w:val="28"/>
          <w:szCs w:val="28"/>
          <w:u w:val="single"/>
        </w:rPr>
        <w:t>утверждение проект</w:t>
      </w:r>
      <w:r w:rsidR="006A4C19">
        <w:rPr>
          <w:sz w:val="28"/>
          <w:szCs w:val="28"/>
          <w:u w:val="single"/>
        </w:rPr>
        <w:t xml:space="preserve">а планировки </w:t>
      </w:r>
      <w:r w:rsidR="006A4C19" w:rsidRPr="006A4C19">
        <w:rPr>
          <w:sz w:val="28"/>
          <w:szCs w:val="28"/>
          <w:u w:val="single"/>
        </w:rPr>
        <w:t xml:space="preserve">территории ул. Гагарина, ул. Краснова, ул. Садовая города Гороховца </w:t>
      </w:r>
      <w:proofErr w:type="spellStart"/>
      <w:r w:rsidR="006A4C19" w:rsidRPr="006A4C19">
        <w:rPr>
          <w:sz w:val="28"/>
          <w:szCs w:val="28"/>
          <w:u w:val="single"/>
        </w:rPr>
        <w:t>Гороховецкого</w:t>
      </w:r>
      <w:proofErr w:type="spellEnd"/>
      <w:r w:rsidR="006A4C19" w:rsidRPr="006A4C19">
        <w:rPr>
          <w:sz w:val="28"/>
          <w:szCs w:val="28"/>
          <w:u w:val="single"/>
        </w:rPr>
        <w:t xml:space="preserve"> района Владимирской области</w:t>
      </w:r>
    </w:p>
    <w:p w:rsidR="00D01AF5" w:rsidRDefault="00D01AF5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F8327C" w:rsidRDefault="00D0673D" w:rsidP="00F832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F8327C" w:rsidRPr="00F8327C">
        <w:rPr>
          <w:rFonts w:ascii="Times New Roman" w:hAnsi="Times New Roman" w:cs="Times New Roman"/>
          <w:sz w:val="28"/>
          <w:szCs w:val="28"/>
        </w:rPr>
        <w:t>«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 г. газета «Новая жизнь» № </w:t>
      </w:r>
      <w:r w:rsidR="006A4C19">
        <w:rPr>
          <w:rFonts w:ascii="Times New Roman" w:hAnsi="Times New Roman" w:cs="Times New Roman"/>
          <w:sz w:val="28"/>
          <w:szCs w:val="28"/>
        </w:rPr>
        <w:t>20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7 от 31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A4C1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4C2" w:rsidRPr="00056A21" w:rsidRDefault="00D0673D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3" w:name="Par60"/>
      <w:bookmarkEnd w:id="3"/>
      <w:r w:rsidR="00254795">
        <w:rPr>
          <w:sz w:val="28"/>
          <w:szCs w:val="28"/>
        </w:rPr>
        <w:t xml:space="preserve"> </w:t>
      </w:r>
      <w:r w:rsidR="002B6EDC" w:rsidRPr="002B6EDC">
        <w:rPr>
          <w:sz w:val="28"/>
          <w:szCs w:val="28"/>
          <w:u w:val="single"/>
        </w:rPr>
        <w:t>рекомендовать главе администрации Гороховецкого района утвердить</w:t>
      </w:r>
      <w:r w:rsidR="00C20F64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 xml:space="preserve"> планировки</w:t>
      </w:r>
      <w:r w:rsidR="00855D55" w:rsidRPr="00855D55">
        <w:rPr>
          <w:sz w:val="28"/>
          <w:szCs w:val="28"/>
          <w:u w:val="single"/>
        </w:rPr>
        <w:t xml:space="preserve"> </w:t>
      </w:r>
      <w:r w:rsidR="00855D55" w:rsidRPr="006A4C19">
        <w:rPr>
          <w:sz w:val="28"/>
          <w:szCs w:val="28"/>
          <w:u w:val="single"/>
        </w:rPr>
        <w:t xml:space="preserve">территории </w:t>
      </w:r>
      <w:r w:rsidR="00855D55">
        <w:rPr>
          <w:sz w:val="28"/>
          <w:szCs w:val="28"/>
          <w:u w:val="single"/>
        </w:rPr>
        <w:t xml:space="preserve">               </w:t>
      </w:r>
      <w:r w:rsidR="00855D55" w:rsidRPr="006A4C19">
        <w:rPr>
          <w:sz w:val="28"/>
          <w:szCs w:val="28"/>
          <w:u w:val="single"/>
        </w:rPr>
        <w:t xml:space="preserve">ул. Гагарина, ул. Краснова, ул. Садовая города Гороховца </w:t>
      </w:r>
      <w:proofErr w:type="spellStart"/>
      <w:r w:rsidR="00855D55" w:rsidRPr="006A4C19">
        <w:rPr>
          <w:sz w:val="28"/>
          <w:szCs w:val="28"/>
          <w:u w:val="single"/>
        </w:rPr>
        <w:t>Гороховецкого</w:t>
      </w:r>
      <w:proofErr w:type="spellEnd"/>
      <w:r w:rsidR="00855D55" w:rsidRPr="006A4C19">
        <w:rPr>
          <w:sz w:val="28"/>
          <w:szCs w:val="28"/>
          <w:u w:val="single"/>
        </w:rPr>
        <w:t xml:space="preserve"> района Владимирской области</w:t>
      </w:r>
    </w:p>
    <w:p w:rsidR="00254795" w:rsidRDefault="00254795" w:rsidP="00C20F64">
      <w:pPr>
        <w:ind w:right="-1"/>
        <w:jc w:val="both"/>
        <w:rPr>
          <w:sz w:val="28"/>
        </w:rPr>
      </w:pPr>
    </w:p>
    <w:p w:rsidR="00D470AA" w:rsidRDefault="00D470AA" w:rsidP="00C80E97">
      <w:pPr>
        <w:ind w:right="-1"/>
        <w:jc w:val="both"/>
        <w:rPr>
          <w:sz w:val="28"/>
          <w:szCs w:val="28"/>
          <w:u w:val="single"/>
        </w:rPr>
      </w:pPr>
    </w:p>
    <w:p w:rsidR="00A36FB9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архитектуры</w:t>
      </w:r>
    </w:p>
    <w:p w:rsidR="00A36FB9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Гороховецкого района                 </w:t>
      </w:r>
      <w:r w:rsidRPr="00C80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И.А. Соловьев</w:t>
      </w:r>
    </w:p>
    <w:p w:rsidR="00C80E97" w:rsidRDefault="00C80E97" w:rsidP="00C80E97">
      <w:pPr>
        <w:ind w:right="-1"/>
        <w:jc w:val="both"/>
        <w:rPr>
          <w:sz w:val="28"/>
        </w:rPr>
      </w:pP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56A21">
      <w:pgSz w:w="11906" w:h="16838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18C6"/>
    <w:rsid w:val="00024E44"/>
    <w:rsid w:val="00056A21"/>
    <w:rsid w:val="000624E9"/>
    <w:rsid w:val="00086D47"/>
    <w:rsid w:val="000D6908"/>
    <w:rsid w:val="00164D06"/>
    <w:rsid w:val="00217160"/>
    <w:rsid w:val="00254795"/>
    <w:rsid w:val="00280B71"/>
    <w:rsid w:val="002B6EDC"/>
    <w:rsid w:val="002D149B"/>
    <w:rsid w:val="002E27C1"/>
    <w:rsid w:val="00386A0E"/>
    <w:rsid w:val="0039502A"/>
    <w:rsid w:val="003A297A"/>
    <w:rsid w:val="00400BA4"/>
    <w:rsid w:val="004271DC"/>
    <w:rsid w:val="00453EBF"/>
    <w:rsid w:val="00470507"/>
    <w:rsid w:val="00517D19"/>
    <w:rsid w:val="0056720F"/>
    <w:rsid w:val="005D4F31"/>
    <w:rsid w:val="005D548E"/>
    <w:rsid w:val="005E754D"/>
    <w:rsid w:val="006A4C19"/>
    <w:rsid w:val="006C4278"/>
    <w:rsid w:val="00717632"/>
    <w:rsid w:val="00743F2D"/>
    <w:rsid w:val="007827A1"/>
    <w:rsid w:val="007C145A"/>
    <w:rsid w:val="00855D55"/>
    <w:rsid w:val="00872F74"/>
    <w:rsid w:val="00874625"/>
    <w:rsid w:val="00880C20"/>
    <w:rsid w:val="008A66CA"/>
    <w:rsid w:val="00910B0E"/>
    <w:rsid w:val="00986E07"/>
    <w:rsid w:val="009A2BED"/>
    <w:rsid w:val="009A3C76"/>
    <w:rsid w:val="009D1627"/>
    <w:rsid w:val="00A074B4"/>
    <w:rsid w:val="00A174B1"/>
    <w:rsid w:val="00A36FB9"/>
    <w:rsid w:val="00A576E3"/>
    <w:rsid w:val="00BA6DE5"/>
    <w:rsid w:val="00BB211C"/>
    <w:rsid w:val="00BB4290"/>
    <w:rsid w:val="00BD44C2"/>
    <w:rsid w:val="00C122F4"/>
    <w:rsid w:val="00C20F64"/>
    <w:rsid w:val="00C80E97"/>
    <w:rsid w:val="00CA01E0"/>
    <w:rsid w:val="00CC1EE1"/>
    <w:rsid w:val="00CF7982"/>
    <w:rsid w:val="00D01AF5"/>
    <w:rsid w:val="00D0673D"/>
    <w:rsid w:val="00D470AA"/>
    <w:rsid w:val="00D64CB2"/>
    <w:rsid w:val="00D86A65"/>
    <w:rsid w:val="00DE4730"/>
    <w:rsid w:val="00DF2CDB"/>
    <w:rsid w:val="00E56EDD"/>
    <w:rsid w:val="00EB0AE4"/>
    <w:rsid w:val="00EF34C2"/>
    <w:rsid w:val="00F01EA7"/>
    <w:rsid w:val="00F4791A"/>
    <w:rsid w:val="00F8327C"/>
    <w:rsid w:val="00FD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styleId="a3">
    <w:name w:val="page number"/>
    <w:basedOn w:val="a0"/>
    <w:rsid w:val="0021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3</cp:revision>
  <cp:lastPrinted>2021-04-19T07:17:00Z</cp:lastPrinted>
  <dcterms:created xsi:type="dcterms:W3CDTF">2021-05-31T05:01:00Z</dcterms:created>
  <dcterms:modified xsi:type="dcterms:W3CDTF">2021-05-31T05:11:00Z</dcterms:modified>
</cp:coreProperties>
</file>