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240" w:after="240"/>
        <w:rPr>
          <w:rFonts w:ascii="Segoe UI" w:hAnsi="Segoe UI" w:eastAsia="Times New Roman" w:cs="Segoe UI"/>
          <w:color w:val="0F1115"/>
          <w:sz w:val="24"/>
          <w:szCs w:val="24"/>
          <w:lang w:eastAsia="ru-RU"/>
        </w:rPr>
      </w:pPr>
      <w:bookmarkStart w:id="0" w:name="_GoBack"/>
      <w:bookmarkEnd w:id="0"/>
      <w:r>
        <w:rPr>
          <w:rFonts w:eastAsia="Times New Roman" w:cs="Segoe UI" w:ascii="Segoe UI" w:hAnsi="Segoe UI"/>
          <w:b/>
          <w:bCs/>
          <w:color w:val="0F1115"/>
          <w:sz w:val="24"/>
          <w:szCs w:val="24"/>
          <w:lang w:eastAsia="ru-RU"/>
        </w:rPr>
        <w:t>Открываете вклад? Убедитесь, что это действительно ВКЛАД, а не рискованный продукт!</w:t>
      </w:r>
    </w:p>
    <w:p>
      <w:pPr>
        <w:pStyle w:val="Normal"/>
        <w:shd w:val="clear" w:color="auto" w:fill="FFFFFF"/>
        <w:spacing w:lineRule="auto" w:line="240" w:before="240" w:after="240"/>
        <w:rPr>
          <w:rFonts w:ascii="Segoe UI" w:hAnsi="Segoe UI" w:eastAsia="Times New Roman" w:cs="Segoe UI"/>
          <w:color w:val="0F1115"/>
          <w:sz w:val="24"/>
          <w:szCs w:val="24"/>
          <w:lang w:eastAsia="ru-RU"/>
        </w:rPr>
      </w:pPr>
      <w:r>
        <w:rPr>
          <w:rFonts w:eastAsia="Times New Roman" w:cs="Segoe UI" w:ascii="Segoe UI" w:hAnsi="Segoe UI"/>
          <w:color w:val="0F1115"/>
          <w:sz w:val="24"/>
          <w:szCs w:val="24"/>
          <w:lang w:eastAsia="ru-RU"/>
        </w:rPr>
        <w:t>Бывают случаи, когда вас намеренно вводят в заблуждение и пытаются продать не тот товар или услугу, за которыми вы обратились изначально и которые вам нужны на самом деле. Например, вы хотели открыть вклад, рассчитывали на определенный процент и думали, что можете в любой момент забрать свои деньги, пусть и с некоторой потерей дохода. Но вместо этого получили совершенно другой финансовый продукт — инвестиционный, условия которого для вас стали неприятным сюрпризом.</w:t>
      </w:r>
    </w:p>
    <w:p>
      <w:pPr>
        <w:pStyle w:val="Normal"/>
        <w:shd w:val="clear" w:color="auto" w:fill="FFFFFF"/>
        <w:spacing w:lineRule="auto" w:line="240" w:before="240" w:after="240"/>
        <w:rPr>
          <w:rFonts w:ascii="Segoe UI" w:hAnsi="Segoe UI" w:eastAsia="Times New Roman" w:cs="Segoe UI"/>
          <w:color w:val="0F1115"/>
          <w:sz w:val="24"/>
          <w:szCs w:val="24"/>
          <w:lang w:eastAsia="ru-RU"/>
        </w:rPr>
      </w:pPr>
      <w:r>
        <w:rPr>
          <w:rFonts w:eastAsia="Times New Roman" w:cs="Segoe UI" w:ascii="Segoe UI" w:hAnsi="Segoe UI"/>
          <w:color w:val="0F1115"/>
          <w:sz w:val="24"/>
          <w:szCs w:val="24"/>
          <w:lang w:eastAsia="ru-RU"/>
        </w:rPr>
        <w:t>Простой чек-лист поможет за 2 минуты проверить надежность ваших сбережений.</w:t>
      </w:r>
    </w:p>
    <w:p>
      <w:pPr>
        <w:pStyle w:val="Normal"/>
        <w:shd w:val="clear" w:color="auto" w:fill="FFFFFF"/>
        <w:spacing w:lineRule="auto" w:line="240" w:before="240" w:after="240"/>
        <w:rPr>
          <w:rFonts w:ascii="Segoe UI" w:hAnsi="Segoe UI" w:eastAsia="Times New Roman" w:cs="Segoe UI"/>
          <w:color w:val="0F1115"/>
          <w:sz w:val="24"/>
          <w:szCs w:val="24"/>
          <w:lang w:eastAsia="ru-RU"/>
        </w:rPr>
      </w:pPr>
      <w:r>
        <w:rPr>
          <w:rFonts w:eastAsia="Times New Roman" w:cs="Segoe UI" w:ascii="Segoe UI" w:hAnsi="Segoe UI"/>
          <w:b/>
          <w:bCs/>
          <w:color w:val="0F1115"/>
          <w:sz w:val="24"/>
          <w:szCs w:val="24"/>
          <w:lang w:eastAsia="ru-RU"/>
        </w:rPr>
        <w:t>Все ответы «ДА»?</w:t>
      </w:r>
      <w:r>
        <w:rPr>
          <w:rFonts w:eastAsia="Times New Roman" w:cs="Segoe UI" w:ascii="Segoe UI" w:hAnsi="Segoe UI"/>
          <w:color w:val="0F1115"/>
          <w:sz w:val="24"/>
          <w:szCs w:val="24"/>
          <w:lang w:eastAsia="ru-RU"/>
        </w:rPr>
        <w:t xml:space="preserve"> Поздравляем! Вы — финансово грамотный человек, и ваши деньги под надёжной защитой.</w:t>
      </w:r>
    </w:p>
    <w:p>
      <w:pPr>
        <w:pStyle w:val="Normal"/>
        <w:shd w:val="clear" w:color="auto" w:fill="FFFFFF"/>
        <w:spacing w:lineRule="auto" w:line="240" w:before="240" w:after="240"/>
        <w:rPr>
          <w:rFonts w:ascii="Segoe UI" w:hAnsi="Segoe UI" w:eastAsia="Times New Roman" w:cs="Segoe UI"/>
          <w:color w:val="0F1115"/>
          <w:sz w:val="24"/>
          <w:szCs w:val="24"/>
          <w:lang w:eastAsia="ru-RU"/>
        </w:rPr>
      </w:pPr>
      <w:r>
        <w:rPr>
          <w:rFonts w:eastAsia="Times New Roman" w:cs="Segoe UI" w:ascii="Segoe UI" w:hAnsi="Segoe UI"/>
          <w:b/>
          <w:bCs/>
          <w:color w:val="0F1115"/>
          <w:sz w:val="24"/>
          <w:szCs w:val="24"/>
          <w:lang w:eastAsia="ru-RU"/>
        </w:rPr>
        <w:t>Есть хоть один «НЕТ»?</w:t>
      </w:r>
      <w:r>
        <w:rPr>
          <w:rFonts w:eastAsia="Times New Roman" w:cs="Segoe UI" w:ascii="Segoe UI" w:hAnsi="Segoe UI"/>
          <w:color w:val="0F1115"/>
          <w:sz w:val="24"/>
          <w:szCs w:val="24"/>
          <w:lang w:eastAsia="ru-RU"/>
        </w:rPr>
        <w:t xml:space="preserve"> Это серьёзный повод остановиться и перепроверить договор! Возможно, вам предлагают не банковский вклад, а рискованный продукт, где можно потерять средства.</w:t>
      </w:r>
    </w:p>
    <w:p>
      <w:pPr>
        <w:pStyle w:val="Normal"/>
        <w:shd w:val="clear" w:color="auto" w:fill="FFFFFF"/>
        <w:spacing w:lineRule="auto" w:line="240" w:before="240" w:after="240"/>
        <w:jc w:val="center"/>
        <w:rPr/>
      </w:pPr>
      <w:r>
        <w:rPr/>
        <w:drawing>
          <wp:inline distT="0" distB="0" distL="0" distR="0">
            <wp:extent cx="3544570" cy="501269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570" cy="5012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uto" w:line="240" w:before="240" w:after="240"/>
        <w:jc w:val="center"/>
        <w:rPr/>
      </w:pPr>
      <w:r>
        <w:rPr/>
        <w:drawing>
          <wp:inline distT="0" distB="0" distL="0" distR="0">
            <wp:extent cx="3482975" cy="4925695"/>
            <wp:effectExtent l="0" t="0" r="0" b="0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975" cy="492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uto" w:line="240" w:before="240" w:after="240"/>
        <w:jc w:val="center"/>
        <w:rPr/>
      </w:pPr>
      <w:r>
        <w:rPr/>
        <w:drawing>
          <wp:inline distT="0" distB="0" distL="0" distR="0">
            <wp:extent cx="3272155" cy="4627245"/>
            <wp:effectExtent l="0" t="0" r="0" b="0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155" cy="462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1" w:right="850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cb7595"/>
    <w:rPr>
      <w:b/>
      <w:bCs/>
    </w:rPr>
  </w:style>
  <w:style w:type="character" w:styleId="Emphasis">
    <w:name w:val="Emphasis"/>
    <w:basedOn w:val="DefaultParagraphFont"/>
    <w:uiPriority w:val="20"/>
    <w:qFormat/>
    <w:rsid w:val="00cb7595"/>
    <w:rPr>
      <w:i/>
      <w:i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ds-markdown-paragraph" w:customStyle="1">
    <w:name w:val="ds-markdown-paragraph"/>
    <w:basedOn w:val="Normal"/>
    <w:qFormat/>
    <w:rsid w:val="00cb759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LibreOffice/24.8.5.2$Linux_X86_64 LibreOffice_project/480$Build-2</Application>
  <AppVersion>15.0000</AppVersion>
  <Pages>3</Pages>
  <Words>152</Words>
  <Characters>932</Characters>
  <CharactersWithSpaces>1080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2026-02-03T08:03:00Z</dcterms:created>
  <dc:creator>MalyukovaAA@szvvk.bryansk.cbr.ru</dc:creator>
  <dc:description/>
  <dc:language>ru-RU</dc:language>
  <cp:lastModifiedBy/>
  <dcterms:modified xsi:type="dcterms:W3CDTF">2026-02-04T13:12:02Z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