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7F0" w:rsidRDefault="00C017F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017F0" w:rsidRDefault="00C017F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102"/>
        <w:gridCol w:w="5103"/>
      </w:tblGrid>
      <w:tr w:rsidR="00C017F0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C017F0" w:rsidRDefault="00C017F0">
            <w:pPr>
              <w:pStyle w:val="ConsPlusNormal"/>
            </w:pPr>
            <w:r>
              <w:t>8 сентября 2023 года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C017F0" w:rsidRDefault="00C017F0">
            <w:pPr>
              <w:pStyle w:val="ConsPlusNormal"/>
              <w:jc w:val="right"/>
            </w:pPr>
            <w:r>
              <w:t>N 149-ОЗ</w:t>
            </w:r>
          </w:p>
        </w:tc>
      </w:tr>
    </w:tbl>
    <w:p w:rsidR="00C017F0" w:rsidRDefault="00C017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jc w:val="center"/>
      </w:pPr>
      <w:r>
        <w:t>ВЛАДИМИРСКАЯ ОБЛАСТЬ</w:t>
      </w:r>
    </w:p>
    <w:p w:rsidR="00C017F0" w:rsidRDefault="00C017F0">
      <w:pPr>
        <w:pStyle w:val="ConsPlusTitle"/>
        <w:jc w:val="both"/>
      </w:pPr>
    </w:p>
    <w:p w:rsidR="00C017F0" w:rsidRDefault="00C017F0">
      <w:pPr>
        <w:pStyle w:val="ConsPlusTitle"/>
        <w:jc w:val="center"/>
      </w:pPr>
      <w:r>
        <w:t>ЗАКОН</w:t>
      </w:r>
    </w:p>
    <w:p w:rsidR="00C017F0" w:rsidRDefault="00C017F0">
      <w:pPr>
        <w:pStyle w:val="ConsPlusTitle"/>
        <w:jc w:val="both"/>
      </w:pPr>
    </w:p>
    <w:p w:rsidR="00C017F0" w:rsidRDefault="00C017F0">
      <w:pPr>
        <w:pStyle w:val="ConsPlusTitle"/>
        <w:jc w:val="center"/>
      </w:pPr>
      <w:r>
        <w:t>О ЕДИНОВРЕМЕННОЙ ДЕНЕЖНОЙ ВЫПЛАТЕ ГРАЖДАНАМ, ИМЕЮЩИМ</w:t>
      </w:r>
    </w:p>
    <w:p w:rsidR="00C017F0" w:rsidRDefault="00C017F0">
      <w:pPr>
        <w:pStyle w:val="ConsPlusTitle"/>
        <w:jc w:val="center"/>
      </w:pPr>
      <w:r>
        <w:t>ТРЕХ И БОЛЕЕ ДЕТЕЙ, НА ПРИОБРЕТЕНИЕ ЗЕМЕЛЬНОГО УЧАСТКА</w:t>
      </w:r>
    </w:p>
    <w:p w:rsidR="00C017F0" w:rsidRDefault="00C017F0">
      <w:pPr>
        <w:pStyle w:val="ConsPlusTitle"/>
        <w:jc w:val="center"/>
      </w:pPr>
      <w:r>
        <w:t>И (ИЛИ) УЛУЧШЕНИЕ ЖИЛИЩНЫХ УСЛОВИЙ ВЗАМЕН ПРЕДОСТАВЛЕНИЯ</w:t>
      </w:r>
    </w:p>
    <w:p w:rsidR="00C017F0" w:rsidRDefault="00C017F0">
      <w:pPr>
        <w:pStyle w:val="ConsPlusTitle"/>
        <w:jc w:val="center"/>
      </w:pPr>
      <w:r>
        <w:t>ИМ ЗЕМЕЛЬНОГО УЧАСТКА В СОБСТВЕННОСТЬ БЕСПЛАТНО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jc w:val="right"/>
      </w:pPr>
      <w:proofErr w:type="gramStart"/>
      <w:r>
        <w:t>Принят</w:t>
      </w:r>
      <w:proofErr w:type="gramEnd"/>
    </w:p>
    <w:p w:rsidR="00C017F0" w:rsidRDefault="00C017F0">
      <w:pPr>
        <w:pStyle w:val="ConsPlusNormal"/>
        <w:jc w:val="right"/>
      </w:pPr>
      <w:hyperlink r:id="rId5">
        <w:r>
          <w:rPr>
            <w:color w:val="0000FF"/>
          </w:rPr>
          <w:t>постановлением</w:t>
        </w:r>
      </w:hyperlink>
    </w:p>
    <w:p w:rsidR="00C017F0" w:rsidRDefault="00C017F0">
      <w:pPr>
        <w:pStyle w:val="ConsPlusNormal"/>
        <w:jc w:val="right"/>
      </w:pPr>
      <w:r>
        <w:t>Законодательного Собрания</w:t>
      </w:r>
    </w:p>
    <w:p w:rsidR="00C017F0" w:rsidRDefault="00C017F0">
      <w:pPr>
        <w:pStyle w:val="ConsPlusNormal"/>
        <w:jc w:val="right"/>
      </w:pPr>
      <w:r>
        <w:t>Владимирской области</w:t>
      </w:r>
    </w:p>
    <w:p w:rsidR="00C017F0" w:rsidRDefault="00C017F0">
      <w:pPr>
        <w:pStyle w:val="ConsPlusNormal"/>
        <w:jc w:val="right"/>
      </w:pPr>
      <w:r>
        <w:t>от 29 августа 2023 года N 279</w:t>
      </w:r>
    </w:p>
    <w:p w:rsidR="00C017F0" w:rsidRDefault="00C017F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19"/>
        <w:gridCol w:w="113"/>
      </w:tblGrid>
      <w:tr w:rsidR="00C017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17F0" w:rsidRDefault="00C017F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17F0" w:rsidRDefault="00C017F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17F0" w:rsidRDefault="00C017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17F0" w:rsidRDefault="00C017F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Владимирской области</w:t>
            </w:r>
            <w:proofErr w:type="gramEnd"/>
          </w:p>
          <w:p w:rsidR="00C017F0" w:rsidRDefault="00C017F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03.05.2024 </w:t>
            </w:r>
            <w:hyperlink r:id="rId6">
              <w:r>
                <w:rPr>
                  <w:color w:val="0000FF"/>
                </w:rPr>
                <w:t>N 46-ОЗ</w:t>
              </w:r>
            </w:hyperlink>
            <w:r>
              <w:rPr>
                <w:color w:val="392C69"/>
              </w:rPr>
              <w:t xml:space="preserve">, от 07.10.2024 </w:t>
            </w:r>
            <w:hyperlink r:id="rId7">
              <w:r>
                <w:rPr>
                  <w:color w:val="0000FF"/>
                </w:rPr>
                <w:t>N 114-ОЗ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17F0" w:rsidRDefault="00C017F0">
            <w:pPr>
              <w:pStyle w:val="ConsPlusNormal"/>
            </w:pPr>
          </w:p>
        </w:tc>
      </w:tr>
    </w:tbl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r>
        <w:t>Статья 1. Предмет правового регулирования настоящего Закона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proofErr w:type="gramStart"/>
      <w:r>
        <w:t xml:space="preserve">Настоящий Закон в соответствии с </w:t>
      </w:r>
      <w:hyperlink r:id="rId8">
        <w:r>
          <w:rPr>
            <w:color w:val="0000FF"/>
          </w:rPr>
          <w:t>подпунктом 6 статьи 39.5</w:t>
        </w:r>
      </w:hyperlink>
      <w:r>
        <w:t xml:space="preserve"> Земельного кодекса Российской Федерации устанавливает для граждан, имеющих трех и более детей, иную меру социальной поддержки по обеспечению жилыми помещениями взамен предоставления им земельного участка в собственность бесплатно в виде единовременной денежной выплаты на приобретение земельного участка и (или) улучшение жилищных условий (далее - единовременная денежная выплата), удостоверенной сертификатом.</w:t>
      </w:r>
      <w:proofErr w:type="gramEnd"/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bookmarkStart w:id="0" w:name="P26"/>
      <w:bookmarkEnd w:id="0"/>
      <w:r>
        <w:t>Статья 2. Право на получение единовременной денежной выплаты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bookmarkStart w:id="1" w:name="P28"/>
      <w:bookmarkEnd w:id="1"/>
      <w:r>
        <w:t xml:space="preserve">1. </w:t>
      </w:r>
      <w:proofErr w:type="gramStart"/>
      <w:r>
        <w:t xml:space="preserve">Право на получение единовременной денежной выплаты имеют граждане, состоящие на учете для предоставления земельных участков, находящихся в государственной или муниципальной собственности, в собственность бесплатно в случаях, установленных </w:t>
      </w:r>
      <w:hyperlink r:id="rId9">
        <w:r>
          <w:rPr>
            <w:color w:val="0000FF"/>
          </w:rPr>
          <w:t>пунктами 1</w:t>
        </w:r>
      </w:hyperlink>
      <w:r>
        <w:t xml:space="preserve">, </w:t>
      </w:r>
      <w:hyperlink r:id="rId10">
        <w:r>
          <w:rPr>
            <w:color w:val="0000FF"/>
          </w:rPr>
          <w:t>4</w:t>
        </w:r>
      </w:hyperlink>
      <w:r>
        <w:t xml:space="preserve">, </w:t>
      </w:r>
      <w:hyperlink r:id="rId11">
        <w:r>
          <w:rPr>
            <w:color w:val="0000FF"/>
          </w:rPr>
          <w:t>4-1 части 1 статьи 2</w:t>
        </w:r>
      </w:hyperlink>
      <w:r>
        <w:t xml:space="preserve"> Закона Владимирской области от 25 февраля 2015 года N 10-ОЗ "О регулировании земельных отношений на территории Владимирской области" (далее - Закон Владимирской области "О регулировании земельных</w:t>
      </w:r>
      <w:proofErr w:type="gramEnd"/>
      <w:r>
        <w:t xml:space="preserve"> </w:t>
      </w:r>
      <w:proofErr w:type="gramStart"/>
      <w:r>
        <w:t xml:space="preserve">отношений на территории Владимирской области"), а также в случае, установленном </w:t>
      </w:r>
      <w:hyperlink r:id="rId12">
        <w:r>
          <w:rPr>
            <w:color w:val="0000FF"/>
          </w:rPr>
          <w:t>пунктом 4-3 части 1 статьи 2</w:t>
        </w:r>
      </w:hyperlink>
      <w:r>
        <w:t xml:space="preserve"> Закона Владимирской </w:t>
      </w:r>
      <w:r>
        <w:lastRenderedPageBreak/>
        <w:t xml:space="preserve">области "О регулировании земельных отношений на территории Владимирской области" в отношении случаев, указанных в </w:t>
      </w:r>
      <w:hyperlink r:id="rId13">
        <w:r>
          <w:rPr>
            <w:color w:val="0000FF"/>
          </w:rPr>
          <w:t>пунктах 1</w:t>
        </w:r>
      </w:hyperlink>
      <w:r>
        <w:t xml:space="preserve">, </w:t>
      </w:r>
      <w:hyperlink r:id="rId14">
        <w:r>
          <w:rPr>
            <w:color w:val="0000FF"/>
          </w:rPr>
          <w:t>4</w:t>
        </w:r>
      </w:hyperlink>
      <w:r>
        <w:t xml:space="preserve">, </w:t>
      </w:r>
      <w:hyperlink r:id="rId15">
        <w:r>
          <w:rPr>
            <w:color w:val="0000FF"/>
          </w:rPr>
          <w:t>4-1 части 1 статьи 2</w:t>
        </w:r>
      </w:hyperlink>
      <w:r>
        <w:t xml:space="preserve"> Закона Владимирской области "О регулировании земельных отношений на территории Владимирской области" (далее - учет для предоставления земельного участка).</w:t>
      </w:r>
      <w:proofErr w:type="gramEnd"/>
    </w:p>
    <w:p w:rsidR="00C017F0" w:rsidRDefault="00C017F0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2. Единовременная денежная выплата предоставляется за счет средств областного бюджета однократно с согласия граждан, указанных в части 1 настоящей статьи, взамен предоставления им земельного участка в собственность бесплатно.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r>
        <w:t>Статья 3. Размер единовременной денежной выплаты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r>
        <w:t>1. Размер единовременной денежной выплаты составляет 250 тысяч рублей.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2. Размер единовременной денежной выплаты подлежит индексации путем внесения изменений в настоящий Закон.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r>
        <w:t>Статья 4. Сертификат на право получения единовременной денежной выплаты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bookmarkStart w:id="2" w:name="P39"/>
      <w:bookmarkEnd w:id="2"/>
      <w:r>
        <w:t>1. Сертификат на право получения единовременной денежной выплаты (далее - сертификат), срок действия которого составляет 12 месяцев со дня его выдачи, является именным документом, удостоверяющим право гражданина на получение единовременной денежной выплаты.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2. Граждане, указанные в </w:t>
      </w:r>
      <w:hyperlink w:anchor="P28">
        <w:r>
          <w:rPr>
            <w:color w:val="0000FF"/>
          </w:rPr>
          <w:t>части 1 статьи 2</w:t>
        </w:r>
      </w:hyperlink>
      <w:r>
        <w:t xml:space="preserve"> настоящего Закона (далее - Заявители), вправе обратиться в государственные казенные учреждения социальной защиты населения (далее - ГКУСЗН) по месту жительства с заявлением о выдаче сертификата.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Подача заявления о выдаче сертификата является согласием Заявителя на получение единовременной денежной выплаты взамен предоставления ему земельного участка в собственность бесплатно.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3. Решение о выдаче либо об отказе в выдаче сертификата принимается ГКУСЗН на основании сведений органов местного самоуправления муниципальных образований Владимирской области (далее - орган местного самоуправления) о нахождении Заявителя на учете для предоставления земельного участка.</w:t>
      </w:r>
    </w:p>
    <w:p w:rsidR="00C017F0" w:rsidRDefault="00C017F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Закона</w:t>
        </w:r>
      </w:hyperlink>
      <w:r>
        <w:t xml:space="preserve"> Владимирской области от 03.05.2024 N 46-ОЗ)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4. Основанием для отказа в выдаче сертификата является отсутствие права на получение единовременной денежной выплаты, предусмотренного </w:t>
      </w:r>
      <w:hyperlink w:anchor="P26">
        <w:r>
          <w:rPr>
            <w:color w:val="0000FF"/>
          </w:rPr>
          <w:t>статьей 2</w:t>
        </w:r>
      </w:hyperlink>
      <w:r>
        <w:t xml:space="preserve"> настоящего Закона.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5. Форма сертификата, правила подачи и рассмотрения заявления о выдаче сертификата и правила выдачи сертификата устанавливаются постановлением Правительства Владимирской области.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lastRenderedPageBreak/>
        <w:t>6. ГКУСЗН уведомляет орган местного самоуправления, в котором Заявитель состоит на учете для предоставления земельного участка, о принятом решении в течение 5 рабочих дней со дня его принятия.</w:t>
      </w:r>
    </w:p>
    <w:p w:rsidR="00C017F0" w:rsidRDefault="00C017F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Закона</w:t>
        </w:r>
      </w:hyperlink>
      <w:r>
        <w:t xml:space="preserve"> Владимирской области от 03.05.2024 N 46-ОЗ)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r>
        <w:t>Статья 5. Распоряжение средствами сертификата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bookmarkStart w:id="3" w:name="P51"/>
      <w:bookmarkEnd w:id="3"/>
      <w:r>
        <w:t>1. Заявители, получившие сертификат (далее - Получатели), могут расходовать средства сертификата на следующие цели:</w:t>
      </w:r>
    </w:p>
    <w:p w:rsidR="00C017F0" w:rsidRDefault="00C017F0">
      <w:pPr>
        <w:pStyle w:val="ConsPlusNormal"/>
        <w:spacing w:before="280"/>
        <w:ind w:firstLine="540"/>
        <w:jc w:val="both"/>
      </w:pPr>
      <w:bookmarkStart w:id="4" w:name="P52"/>
      <w:bookmarkEnd w:id="4"/>
      <w:r>
        <w:t>1) уплату первоначального взноса Получателем и (или) его супругом (супругой) по ипотечным жилищным кредитам (займам) на приобретение жилого помещения или строительство жилого дома;</w:t>
      </w:r>
    </w:p>
    <w:p w:rsidR="00C017F0" w:rsidRDefault="00C017F0">
      <w:pPr>
        <w:pStyle w:val="ConsPlusNormal"/>
        <w:spacing w:before="280"/>
        <w:ind w:firstLine="540"/>
        <w:jc w:val="both"/>
      </w:pPr>
      <w:bookmarkStart w:id="5" w:name="P53"/>
      <w:bookmarkEnd w:id="5"/>
      <w:r>
        <w:t>2) оплату жилого помещения, приобретаемого по договору купли-продажи жилого помещения, заключенному Получателем и (или) его супругом (супругой);</w:t>
      </w:r>
    </w:p>
    <w:p w:rsidR="00C017F0" w:rsidRDefault="00C017F0">
      <w:pPr>
        <w:pStyle w:val="ConsPlusNormal"/>
        <w:spacing w:before="280"/>
        <w:ind w:firstLine="540"/>
        <w:jc w:val="both"/>
      </w:pPr>
      <w:proofErr w:type="gramStart"/>
      <w:r>
        <w:t xml:space="preserve">3) оплату по договору участия в долевом строительстве, заключенному Получателем и (или) его супругом (супругой) в соответствии с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на строительство жилого помещения;</w:t>
      </w:r>
      <w:proofErr w:type="gramEnd"/>
    </w:p>
    <w:p w:rsidR="00C017F0" w:rsidRDefault="00C017F0">
      <w:pPr>
        <w:pStyle w:val="ConsPlusNormal"/>
        <w:spacing w:before="280"/>
        <w:ind w:firstLine="540"/>
        <w:jc w:val="both"/>
      </w:pPr>
      <w:bookmarkStart w:id="6" w:name="P55"/>
      <w:bookmarkEnd w:id="6"/>
      <w:r>
        <w:t>4) оплату по договору купли-продажи земельного участка для индивидуального жилищного строительства, заключенному Получателем и (или) его супругом (супругой);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5) оплату по договору строительного подряда на строительство жилого дома (его части), заключенному Получателем и (или) его супругом (супругой).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2. Распоряжение средствами сертификата может осуществляться Получателем одновременно на несколько целей, установленных </w:t>
      </w:r>
      <w:hyperlink w:anchor="P51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C017F0" w:rsidRDefault="00C017F0">
      <w:pPr>
        <w:pStyle w:val="ConsPlusNormal"/>
        <w:spacing w:before="280"/>
        <w:ind w:firstLine="540"/>
        <w:jc w:val="both"/>
      </w:pPr>
      <w:bookmarkStart w:id="7" w:name="P58"/>
      <w:bookmarkEnd w:id="7"/>
      <w:r>
        <w:t xml:space="preserve">3. Объекты недвижимости, предусмотренные </w:t>
      </w:r>
      <w:hyperlink w:anchor="P51">
        <w:r>
          <w:rPr>
            <w:color w:val="0000FF"/>
          </w:rPr>
          <w:t>частью 1</w:t>
        </w:r>
      </w:hyperlink>
      <w:r>
        <w:t xml:space="preserve"> настоящей статьи, должны быть расположены на территории Владимирской области.</w:t>
      </w:r>
    </w:p>
    <w:p w:rsidR="00C017F0" w:rsidRDefault="00C017F0">
      <w:pPr>
        <w:pStyle w:val="ConsPlusNormal"/>
        <w:spacing w:before="280"/>
        <w:ind w:firstLine="540"/>
        <w:jc w:val="both"/>
      </w:pPr>
      <w:bookmarkStart w:id="8" w:name="P59"/>
      <w:bookmarkEnd w:id="8"/>
      <w:r>
        <w:t>4. Не допускается расходование средств сертификата: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1) на приобретение в соответствии с </w:t>
      </w:r>
      <w:hyperlink w:anchor="P52">
        <w:r>
          <w:rPr>
            <w:color w:val="0000FF"/>
          </w:rPr>
          <w:t>пунктами 1</w:t>
        </w:r>
      </w:hyperlink>
      <w:r>
        <w:t xml:space="preserve">, </w:t>
      </w:r>
      <w:hyperlink w:anchor="P53">
        <w:r>
          <w:rPr>
            <w:color w:val="0000FF"/>
          </w:rPr>
          <w:t>2 части 1</w:t>
        </w:r>
      </w:hyperlink>
      <w:r>
        <w:t xml:space="preserve"> настоящей статьи жилого помещения, признанного непригодным для проживания и (или) находящегося в многоквартирном доме, признанном аварийным и подлежащим сносу или реконструкции;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2) на приобретение в соответствии с </w:t>
      </w:r>
      <w:hyperlink w:anchor="P52">
        <w:r>
          <w:rPr>
            <w:color w:val="0000FF"/>
          </w:rPr>
          <w:t>пунктами 1</w:t>
        </w:r>
      </w:hyperlink>
      <w:r>
        <w:t xml:space="preserve">, </w:t>
      </w:r>
      <w:hyperlink w:anchor="P53">
        <w:r>
          <w:rPr>
            <w:color w:val="0000FF"/>
          </w:rPr>
          <w:t>2</w:t>
        </w:r>
      </w:hyperlink>
      <w:r>
        <w:t xml:space="preserve">, </w:t>
      </w:r>
      <w:hyperlink w:anchor="P55">
        <w:r>
          <w:rPr>
            <w:color w:val="0000FF"/>
          </w:rPr>
          <w:t>4 части 1</w:t>
        </w:r>
      </w:hyperlink>
      <w:r>
        <w:t xml:space="preserve"> настоящей статьи жилого помещения, земельного участка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</w:t>
      </w:r>
      <w:proofErr w:type="spellStart"/>
      <w:r>
        <w:t>неполнородных</w:t>
      </w:r>
      <w:proofErr w:type="spellEnd"/>
      <w:r>
        <w:t xml:space="preserve"> братьев и сестер).</w:t>
      </w:r>
    </w:p>
    <w:p w:rsidR="00C017F0" w:rsidRDefault="00C017F0">
      <w:pPr>
        <w:pStyle w:val="ConsPlusNormal"/>
        <w:spacing w:before="280"/>
        <w:ind w:firstLine="540"/>
        <w:jc w:val="both"/>
      </w:pPr>
      <w:bookmarkStart w:id="9" w:name="P62"/>
      <w:bookmarkEnd w:id="9"/>
      <w:r>
        <w:lastRenderedPageBreak/>
        <w:t xml:space="preserve">5. Распоряжение средствами сертификата осуществляется Получателем путем подачи в ГКУСЗН заявления о распоряжении средствами сертификата (далее - заявление о распоряжении), которое должно быть подано в течение срока действия сертификата, установленного </w:t>
      </w:r>
      <w:hyperlink w:anchor="P39">
        <w:r>
          <w:rPr>
            <w:color w:val="0000FF"/>
          </w:rPr>
          <w:t>частью 1 статьи 4</w:t>
        </w:r>
      </w:hyperlink>
      <w:r>
        <w:t xml:space="preserve"> настоящего Закона.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6. Заявление о распоряжении подлежит рассмотрению ГКУСЗН в срок, не превышающий 10 рабочих дней со дня его приема, по результатам которого выносится решение об удовлетворении заявления о распоряжении или отказе в удовлетворении заявления о распоряжении.</w:t>
      </w:r>
    </w:p>
    <w:p w:rsidR="00C017F0" w:rsidRDefault="00C017F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Закона</w:t>
        </w:r>
      </w:hyperlink>
      <w:r>
        <w:t xml:space="preserve"> Владимирской области от 03.05.2024 N 46-ОЗ)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7. Форма заявления о распоряжении, правила его подачи и рассмотрения, перечень документов, предоставляемых Получателем одновременно с заявлением о распоряжении, правила перечисления средств сертификата устанавливаются постановлением Правительства Владимирской области.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8. Основаниями для отказа в удовлетворении заявления о распоряжении являются: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1) нарушение установленных правил подачи заявления о распоряжении;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2) указание в заявлении о распоряжении цели расходования средств сертификата, не предусмотренной </w:t>
      </w:r>
      <w:hyperlink w:anchor="P51">
        <w:r>
          <w:rPr>
            <w:color w:val="0000FF"/>
          </w:rPr>
          <w:t>частью 1</w:t>
        </w:r>
      </w:hyperlink>
      <w:r>
        <w:t xml:space="preserve"> настоящей статьи;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3) несоблюдение условий, установленных </w:t>
      </w:r>
      <w:hyperlink w:anchor="P58">
        <w:r>
          <w:rPr>
            <w:color w:val="0000FF"/>
          </w:rPr>
          <w:t>частями 3</w:t>
        </w:r>
      </w:hyperlink>
      <w:r>
        <w:t xml:space="preserve">, </w:t>
      </w:r>
      <w:hyperlink w:anchor="P59">
        <w:r>
          <w:rPr>
            <w:color w:val="0000FF"/>
          </w:rPr>
          <w:t>4</w:t>
        </w:r>
      </w:hyperlink>
      <w:r>
        <w:t xml:space="preserve"> настоящей статьи;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 xml:space="preserve">4) подача заявления о распоряжении по истечении срока, установленного </w:t>
      </w:r>
      <w:hyperlink w:anchor="P62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C017F0" w:rsidRDefault="00C017F0">
      <w:pPr>
        <w:pStyle w:val="ConsPlusNormal"/>
        <w:spacing w:before="280"/>
        <w:ind w:firstLine="540"/>
        <w:jc w:val="both"/>
      </w:pPr>
      <w:r>
        <w:t>9. Получатель вправе повторно обратиться с заявлением о распоряжении в случае устранения обстоятельств, послуживших основанием для отказа в удовлетворении заявления о распоряжении.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Title"/>
        <w:ind w:firstLine="540"/>
        <w:jc w:val="both"/>
        <w:outlineLvl w:val="0"/>
      </w:pPr>
      <w:r>
        <w:t>Статья 6. Порядок вступления в силу настоящего Закона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ind w:firstLine="540"/>
        <w:jc w:val="both"/>
      </w:pPr>
      <w:r>
        <w:t>Настоящий Закон вступает в силу с 1 января 2024 года.</w:t>
      </w:r>
    </w:p>
    <w:p w:rsidR="00C017F0" w:rsidRDefault="00C017F0">
      <w:pPr>
        <w:pStyle w:val="ConsPlusNormal"/>
        <w:jc w:val="both"/>
      </w:pPr>
    </w:p>
    <w:p w:rsidR="00C017F0" w:rsidRDefault="00C017F0">
      <w:pPr>
        <w:pStyle w:val="ConsPlusNormal"/>
        <w:jc w:val="right"/>
      </w:pPr>
      <w:r>
        <w:t>Губернатор</w:t>
      </w:r>
    </w:p>
    <w:p w:rsidR="00C017F0" w:rsidRDefault="00C017F0">
      <w:pPr>
        <w:pStyle w:val="ConsPlusNormal"/>
        <w:jc w:val="right"/>
      </w:pPr>
      <w:r>
        <w:t>Владимирской области</w:t>
      </w:r>
    </w:p>
    <w:p w:rsidR="00C017F0" w:rsidRDefault="00C017F0">
      <w:pPr>
        <w:pStyle w:val="ConsPlusNormal"/>
        <w:jc w:val="right"/>
      </w:pPr>
      <w:r>
        <w:t>А.А.АВДЕЕВ</w:t>
      </w:r>
    </w:p>
    <w:p w:rsidR="00C017F0" w:rsidRDefault="00C017F0">
      <w:pPr>
        <w:pStyle w:val="ConsPlusNormal"/>
      </w:pPr>
      <w:r>
        <w:t>Владимир</w:t>
      </w:r>
    </w:p>
    <w:p w:rsidR="00C017F0" w:rsidRDefault="00C017F0">
      <w:pPr>
        <w:pStyle w:val="ConsPlusNormal"/>
        <w:spacing w:before="280"/>
      </w:pPr>
      <w:r>
        <w:t>8 сентября 2023 года</w:t>
      </w:r>
    </w:p>
    <w:p w:rsidR="00C017F0" w:rsidRDefault="00C017F0">
      <w:pPr>
        <w:pStyle w:val="ConsPlusNormal"/>
        <w:spacing w:before="280"/>
      </w:pPr>
      <w:r>
        <w:t>N 149-ОЗ</w:t>
      </w:r>
    </w:p>
    <w:p w:rsidR="00C017F0" w:rsidRDefault="00C017F0">
      <w:pPr>
        <w:pStyle w:val="ConsPlusNormal"/>
        <w:jc w:val="both"/>
      </w:pPr>
    </w:p>
    <w:sectPr w:rsidR="00C017F0" w:rsidSect="00C017F0">
      <w:pgSz w:w="11906" w:h="16838"/>
      <w:pgMar w:top="709" w:right="567" w:bottom="993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017F0"/>
    <w:rsid w:val="000A1116"/>
    <w:rsid w:val="0061211F"/>
    <w:rsid w:val="00A5361D"/>
    <w:rsid w:val="00C017F0"/>
    <w:rsid w:val="00C46945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DA4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7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C017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TitlePage">
    <w:name w:val="ConsPlusTitlePage"/>
    <w:rsid w:val="00C017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68&amp;dst=1246" TargetMode="External"/><Relationship Id="rId13" Type="http://schemas.openxmlformats.org/officeDocument/2006/relationships/hyperlink" Target="https://login.consultant.ru/link/?req=doc&amp;base=RLAW072&amp;n=208058&amp;dst=100240" TargetMode="External"/><Relationship Id="rId18" Type="http://schemas.openxmlformats.org/officeDocument/2006/relationships/hyperlink" Target="https://login.consultant.ru/link/?req=doc&amp;base=RLAW072&amp;n=201817&amp;dst=10001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72&amp;n=207986&amp;dst=100051" TargetMode="External"/><Relationship Id="rId12" Type="http://schemas.openxmlformats.org/officeDocument/2006/relationships/hyperlink" Target="https://login.consultant.ru/link/?req=doc&amp;base=RLAW072&amp;n=208058&amp;dst=100051" TargetMode="External"/><Relationship Id="rId17" Type="http://schemas.openxmlformats.org/officeDocument/2006/relationships/hyperlink" Target="https://login.consultant.ru/link/?req=doc&amp;base=RLAW072&amp;n=201817&amp;dst=100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2&amp;n=207986&amp;dst=100051" TargetMode="External"/><Relationship Id="rId20" Type="http://schemas.openxmlformats.org/officeDocument/2006/relationships/hyperlink" Target="https://login.consultant.ru/link/?req=doc&amp;base=RLAW072&amp;n=201817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2&amp;n=201817&amp;dst=100008" TargetMode="External"/><Relationship Id="rId11" Type="http://schemas.openxmlformats.org/officeDocument/2006/relationships/hyperlink" Target="https://login.consultant.ru/link/?req=doc&amp;base=RLAW072&amp;n=208058&amp;dst=100192" TargetMode="External"/><Relationship Id="rId5" Type="http://schemas.openxmlformats.org/officeDocument/2006/relationships/hyperlink" Target="https://login.consultant.ru/link/?req=doc&amp;base=RLAW072&amp;n=191436" TargetMode="External"/><Relationship Id="rId15" Type="http://schemas.openxmlformats.org/officeDocument/2006/relationships/hyperlink" Target="https://login.consultant.ru/link/?req=doc&amp;base=RLAW072&amp;n=208058&amp;dst=100192" TargetMode="External"/><Relationship Id="rId10" Type="http://schemas.openxmlformats.org/officeDocument/2006/relationships/hyperlink" Target="https://login.consultant.ru/link/?req=doc&amp;base=RLAW072&amp;n=208058&amp;dst=100206" TargetMode="External"/><Relationship Id="rId19" Type="http://schemas.openxmlformats.org/officeDocument/2006/relationships/hyperlink" Target="https://login.consultant.ru/link/?req=doc&amp;base=LAW&amp;n=48307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2&amp;n=208058&amp;dst=100240" TargetMode="External"/><Relationship Id="rId14" Type="http://schemas.openxmlformats.org/officeDocument/2006/relationships/hyperlink" Target="https://login.consultant.ru/link/?req=doc&amp;base=RLAW072&amp;n=208058&amp;dst=10020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1460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z189</dc:creator>
  <cp:lastModifiedBy>z189</cp:lastModifiedBy>
  <cp:revision>1</cp:revision>
  <dcterms:created xsi:type="dcterms:W3CDTF">2024-11-06T10:30:00Z</dcterms:created>
  <dcterms:modified xsi:type="dcterms:W3CDTF">2024-11-06T10:31:00Z</dcterms:modified>
</cp:coreProperties>
</file>